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 житньо-пшеничний</w:t>
      </w:r>
      <w:r w:rsidR="00382FF7" w:rsidRPr="0038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 021:2015 15811100-7-Хліб</w:t>
      </w:r>
    </w:p>
    <w:p w:rsid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 пшеничний ДК 021:2015 15811100-7-Хліб</w:t>
      </w:r>
    </w:p>
    <w:p w:rsidR="00382FF7" w:rsidRP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батон ДК 021:2015 15812100-4-Хлібобулочні вироби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382FF7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</w:t>
        </w:r>
        <w:r w:rsidR="002319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319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02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2319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0700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2319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lastRenderedPageBreak/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413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815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тринадцять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сімсот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п’ятнадцять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382FF7" w:rsidRPr="002319D5" w:rsidRDefault="00382FF7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382FF7" w:rsidRPr="00382FF7" w:rsidRDefault="00382FF7" w:rsidP="00382F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</w:pPr>
      <w:r w:rsidRPr="00382F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Предмет закупівлі: </w:t>
      </w:r>
      <w:r w:rsidRPr="00382FF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хлібопродукти, свіжовипечені хлібобулочні та кондитерські вироби (хліб житньо-пшеничний, хліб пшеничний, батон) код 15810000-9 за ДК 021:2015</w:t>
      </w:r>
    </w:p>
    <w:p w:rsidR="00382FF7" w:rsidRPr="00382FF7" w:rsidRDefault="00382FF7" w:rsidP="00382FF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</w:pPr>
      <w:r w:rsidRPr="00382F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Вимоги щодо кількості та умов поставки товару: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2341"/>
        <w:gridCol w:w="4343"/>
      </w:tblGrid>
      <w:tr w:rsidR="00382FF7" w:rsidRPr="002319D5" w:rsidTr="00FE7E84">
        <w:tc>
          <w:tcPr>
            <w:tcW w:w="2203" w:type="dxa"/>
            <w:vMerge w:val="restart"/>
          </w:tcPr>
          <w:p w:rsidR="00382FF7" w:rsidRPr="00382FF7" w:rsidRDefault="00382FF7" w:rsidP="00382FF7">
            <w:pPr>
              <w:spacing w:after="0" w:line="240" w:lineRule="auto"/>
              <w:ind w:left="381" w:hanging="3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хліб житньо-пшеничний (0,75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12075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4583:2006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хліб пшеничний (0,65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5200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7517:2014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Батон (0,45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8300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4587:2006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1.Технічні вимоги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Хлібні продукти із суміші житнього і пшеничного борошна виробляють відповідно до вимог ДСТУ (ТУ) за рецептурами та технологічними інструкціями, затвердженими в установленому порядку з дотриманням вимог санітарного законодавства України.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Сфера використання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організації харчування дітей у навчальних закладах 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Кожна партія товару поставляється з документами, що підтверджують їх якість та безпеку (посвідчення / декларація виробника про якість, санітарно-гігієнічні висновки, тощо) та  містять відмітку про контроль вмісту  токсичних елементів,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мікотоксинів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пестицидів та інших показників безпеки хліба.  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Органолептичні показники якості</w:t>
            </w:r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Зовнішній вигляд (форма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):</w:t>
            </w:r>
            <w:r w:rsidRPr="00382FF7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Хліб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житньо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пшеничний - круглий.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Хліб пшеничний - подовий (овал)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Батон - овальний.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 способом випікання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  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батон та хліб повинні бути добре пропеченими, не липким і не вологим на дотик, без грудочок, пустот і слідів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непроміса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з рівномірною пористістю, еластичними; не розпливчастими, без притисків, без бокових виливів.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 сортом борошна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борошно вищого або першого ґатунку хлібопекарське.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Поверхня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гладка або шорстка, без забруднення, з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наколами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надрізами чи посипкою або без них, без великих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великих підривів, допустима борошнистість верхньої та нижньої скоринок.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Колір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від світло - жовтого до темно - коричневого, без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підгорілості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Стан м’якушки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добре пропечена, еластична, не волога на дотик, з розвиненою пористістю, без слідів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непромісу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 без пустот та  ущільнень м’якушки. Після притиснення м’якуш повинна приймати первинну форму.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Смак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властивий даному виду виробів, без стороннього присмаку.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Запах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властивий даному виду виробів, без стороннього запаху.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Термін придатності виробу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382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упакованого хлібу)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моменту його виготовлення (хліб нічної випічки)</w:t>
            </w:r>
            <w:r w:rsidRPr="00382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не більше ніж 72 години.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 пшеничного хлібу в/г – 24 ( 42) год.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Упаковані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нанесене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пакувальний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етикетку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наклеюють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ярлик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вкладають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всередину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надписом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плівки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споживчій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етикетування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підприємства-виробника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 і телефон;</w:t>
            </w: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нетто, кг; склад продукту (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інгредієнтів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використаних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виготовляння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дату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харчову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енергетичну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цінність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продукту;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товарний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 (за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штрих - код (за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ДСТУ, ГОСТ (ТУ).</w:t>
            </w:r>
          </w:p>
        </w:tc>
      </w:tr>
      <w:tr w:rsidR="00382FF7" w:rsidRPr="002319D5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4.Пакування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а також якість та безпеку під час транспортування і зберігання.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5.Транспортування</w:t>
            </w:r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Транспортують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видами транспорту в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критих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засобах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правилами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чинними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виду транспорту.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засоби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контейнери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хліба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статей 25, 44 ЗУ «Про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6.Поставка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Товар поставляється відповідно до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заявки/замовлення щодня з понеділка по п’ятницю з 7.00 год до 09.00 год.. 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Поставка та розвантаження товару здійснюється Постачальником.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  <w:p w:rsidR="00382FF7" w:rsidRPr="00382FF7" w:rsidRDefault="00382FF7" w:rsidP="00382F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</w:tc>
      </w:tr>
    </w:tbl>
    <w:p w:rsidR="00382FF7" w:rsidRPr="00382FF7" w:rsidRDefault="00382FF7" w:rsidP="00382FF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2FF7" w:rsidRPr="00382FF7" w:rsidRDefault="00382FF7" w:rsidP="00382FF7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b/>
          <w:sz w:val="28"/>
          <w:lang w:val="uk-UA"/>
        </w:rPr>
        <w:t>Якість та гарантії якості</w:t>
      </w:r>
      <w:r w:rsidRPr="00382FF7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382FF7" w:rsidRPr="00382FF7" w:rsidRDefault="00382FF7" w:rsidP="00382F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 що поставляється в порядку та на умовах Договору, повинен відповідати технічним умовам тендерної документації, а також вимогам чинних нормативних правових актів та нормативних документів щодо показників якості та безпеки харчових продуктів, упаковки, маркування, транспортування, зберігання.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Кожна партія Товару передається Замовнику з документами, що підтверджують його </w:t>
      </w:r>
      <w:r w:rsidRPr="00382F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походження, якість та безпеку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(декларація виробника про якість, /свідоцтво, санітарно-гігієнічні висновки тощо) в яких зазначаються дата виготовлення та година виймання хліба з печі, від якої відраховується термін придатності.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основні споживчі (якісні) характеристики Товару доводиться до відома Замовника у супровідній документації, що додається Постачальником до кожної партії продукції, на етикетці, а також у маркуванні чи іншим способом (у доступній наочній формі), прийнятним для окремих видів продукції з обов’язковим зазначенням ґатунку, дати виготовлення, часових характеристик придатності Товару, умов зберігання, найменування виробника та  фактичної адреси </w:t>
      </w:r>
      <w:proofErr w:type="spellStart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виробництва. 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Транспортні засоби та/або контейнери, що використовуються для перевезення товарів мають відповідати вимогам статей 25, 44 ЗУ «Про основні принципи та вимоги до безпечності та якості харчових продуктів».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поставляється Замовнику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Приймання - передача Товару по кількості проводиться відповідно до товаросупровідних документів (накладних), по якості - документів, які засвідчують їх походження, якість та безпеку.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 що надійшов до Замовника, у неналежній упаковці підприємства-виробника, без належного маркування, документів, що засвідчують якість та безпеку, без зазначення строку придатності або зі строком придатності, що минув, прийманню не підлягає.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Прийманню не підлягає товар з наявністю плісені, сторонніх домішок, </w:t>
      </w:r>
      <w:proofErr w:type="spellStart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непромісів</w:t>
      </w:r>
      <w:proofErr w:type="spellEnd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розпливчастої форми, блідою або підгорілою шкоринкою. </w:t>
      </w:r>
    </w:p>
    <w:p w:rsidR="00382FF7" w:rsidRPr="00382FF7" w:rsidRDefault="00382FF7" w:rsidP="00382FF7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382FF7" w:rsidRPr="00382FF7" w:rsidRDefault="00382FF7" w:rsidP="00382FF7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Учасник, що здійснює діяльність з виробництва, реалізації та/або обігу харчових продуктів, зобов’язаний впровадити систему управління безпечністю харчової продукції за принципами системи НАССР (ХАССП). Такий обов’язок покладено безпосередньо на операторів ринку відповідно до Законів №771/97-ВР «Про основні принципи та вимоги до 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безпечності та якості харчових продуктів» та №2042-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82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тварин», Наказ Міністерства аграрної політики та продовольства України №590 від 01.10.2012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</w:t>
      </w:r>
    </w:p>
    <w:p w:rsidR="00382FF7" w:rsidRPr="00382FF7" w:rsidRDefault="00382FF7" w:rsidP="00382FF7">
      <w:pPr>
        <w:widowControl w:val="0"/>
        <w:tabs>
          <w:tab w:val="left" w:pos="544"/>
        </w:tabs>
        <w:autoSpaceDE w:val="0"/>
        <w:autoSpaceDN w:val="0"/>
        <w:spacing w:before="5" w:after="0" w:line="275" w:lineRule="exact"/>
        <w:ind w:left="5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Учасник</w:t>
      </w:r>
      <w:r w:rsidRPr="00382F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повинен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складі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своєї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382F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надати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наступні</w:t>
      </w:r>
      <w:r w:rsidRPr="00382F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(чинні)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документи: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40" w:lineRule="auto"/>
        <w:ind w:right="692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копії сертифікату (паспорту) якості та (або) відповідності, та/або висновку державної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санітарно-епідеміологічної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експертизи,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іншого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документа,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382FF7">
        <w:rPr>
          <w:rFonts w:ascii="Times New Roman" w:eastAsia="Times New Roman" w:hAnsi="Times New Roman" w:cs="Times New Roman"/>
          <w:spacing w:val="6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підтверджує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відповідність товару державним нормам та стандартам (ДСТУ), що виданий (не пізніше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місячної</w:t>
      </w:r>
      <w:r w:rsidRPr="00382FF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давності)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офіційному</w:t>
      </w:r>
      <w:r w:rsidRPr="00382FF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представнику,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дистриб’ютору,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дилеру.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37" w:lineRule="auto"/>
        <w:ind w:right="685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рішення про державну реєстрацію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 відповідно до Порядку проведення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державної реєстрації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, ведення державного реєстру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 операторів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ринку та надання інформації з нього заінтересованим суб’єктам, затвердженого наказом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Міністерства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Аграрної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політики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продовольства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10.02.2016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39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експлуатаційний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дозвіл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(об’єктів)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виробництва,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переробки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та/або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реалізації харчових продуктів. Експлуатаційний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дозвіл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повинен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виданий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учаснику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Постанови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КМУ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11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листопада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2015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року № 930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«Про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затвердження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Порядку видачі експлуатаційного дозволу, форми експлуатаційного дозволу та визнання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такими,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втратили чинність, деяких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постанов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Кабінету</w:t>
      </w:r>
      <w:r w:rsidRPr="00382FF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Міністрів</w:t>
      </w:r>
      <w:r w:rsidRPr="00382FF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України»;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before="2" w:after="0" w:line="240" w:lineRule="auto"/>
        <w:ind w:right="689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гарантійний лист про намір співпраці у 2022 році, за підписом керівника з відтиском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печатки (за наявності) від виробника, офіційних представників, дистриб’юторів, дилерів, 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яких Учасник отримує (планує отримувати) товар, що буде постачатись у випадку перемоги</w:t>
      </w:r>
      <w:r w:rsidRPr="00382FF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Замовнику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(у разі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якщо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учасник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не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є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виробником).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листі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обов’язково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повинно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зазначено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повне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найменування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такого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товару,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місцезнаходження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код</w:t>
      </w:r>
      <w:r w:rsidRPr="00382FF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ЄДРПОУ.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before="2" w:after="0" w:line="240" w:lineRule="auto"/>
        <w:ind w:right="689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документи, що підтверджують той факт, що він здійснює свою діяльність відповідно до системи НАССР.</w:t>
      </w:r>
    </w:p>
    <w:p w:rsidR="00241AAD" w:rsidRPr="00382FF7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val="uk-UA" w:eastAsia="uk-UA"/>
        </w:rPr>
      </w:pPr>
    </w:p>
    <w:p w:rsidR="00241AAD" w:rsidRDefault="00241AAD" w:rsidP="00241AAD">
      <w:pPr>
        <w:pStyle w:val="a3"/>
        <w:suppressAutoHyphens/>
        <w:spacing w:after="0" w:line="240" w:lineRule="auto"/>
        <w:ind w:left="60" w:firstLine="366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Товар повинен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своєчасно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постачатися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комори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кожного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окремого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закладу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освіти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наступними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Центральна, 25 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№1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 25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Привітна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1-а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115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Центральна,77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Досліднянський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Дослідне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Миру,6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Шкільна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19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Іржавець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Сулак,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71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ЗЗСО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Українки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№1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Воскресенська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№2 “Ромашка”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Цукрозаводська,8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Дзвіночок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</w:tbl>
    <w:p w:rsidR="00241AAD" w:rsidRPr="00241AA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1AAD" w:rsidRPr="00241AAD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66379"/>
    <w:multiLevelType w:val="hybridMultilevel"/>
    <w:tmpl w:val="EFD094F6"/>
    <w:lvl w:ilvl="0" w:tplc="29A06D32">
      <w:start w:val="7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8C6CAB8">
      <w:numFmt w:val="bullet"/>
      <w:lvlText w:val=""/>
      <w:lvlJc w:val="left"/>
      <w:pPr>
        <w:ind w:left="258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1C7D4E">
      <w:numFmt w:val="bullet"/>
      <w:lvlText w:val="•"/>
      <w:lvlJc w:val="left"/>
      <w:pPr>
        <w:ind w:left="1640" w:hanging="281"/>
      </w:pPr>
      <w:rPr>
        <w:rFonts w:hint="default"/>
        <w:lang w:val="uk-UA" w:eastAsia="en-US" w:bidi="ar-SA"/>
      </w:rPr>
    </w:lvl>
    <w:lvl w:ilvl="3" w:tplc="7B76FA7E"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4" w:tplc="3C2E2BD8">
      <w:numFmt w:val="bullet"/>
      <w:lvlText w:val="•"/>
      <w:lvlJc w:val="left"/>
      <w:pPr>
        <w:ind w:left="3842" w:hanging="281"/>
      </w:pPr>
      <w:rPr>
        <w:rFonts w:hint="default"/>
        <w:lang w:val="uk-UA" w:eastAsia="en-US" w:bidi="ar-SA"/>
      </w:rPr>
    </w:lvl>
    <w:lvl w:ilvl="5" w:tplc="42E22AE0">
      <w:numFmt w:val="bullet"/>
      <w:lvlText w:val="•"/>
      <w:lvlJc w:val="left"/>
      <w:pPr>
        <w:ind w:left="4942" w:hanging="281"/>
      </w:pPr>
      <w:rPr>
        <w:rFonts w:hint="default"/>
        <w:lang w:val="uk-UA" w:eastAsia="en-US" w:bidi="ar-SA"/>
      </w:rPr>
    </w:lvl>
    <w:lvl w:ilvl="6" w:tplc="3ABA690A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1B6661BE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4ACA9058"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0B5A01"/>
    <w:rsid w:val="00146675"/>
    <w:rsid w:val="0015391E"/>
    <w:rsid w:val="002319D5"/>
    <w:rsid w:val="00241AAD"/>
    <w:rsid w:val="00251D7A"/>
    <w:rsid w:val="00264DEE"/>
    <w:rsid w:val="00276FD6"/>
    <w:rsid w:val="002C1687"/>
    <w:rsid w:val="00324297"/>
    <w:rsid w:val="00353058"/>
    <w:rsid w:val="00382FF7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9D4D7C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20C1-8AB0-4B53-A098-0678E2E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2021-12-06T14:28:00Z</dcterms:created>
  <dcterms:modified xsi:type="dcterms:W3CDTF">2021-12-06T14:28:00Z</dcterms:modified>
</cp:coreProperties>
</file>